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97B2F" w:rsidP="008424A3" w:rsidRDefault="00E97B2F" w14:paraId="1BFEA7F2" w14:textId="137D9FEC">
      <w:pPr>
        <w:jc w:val="center"/>
        <w:rPr>
          <w:b/>
          <w:bCs/>
          <w:sz w:val="28"/>
          <w:szCs w:val="28"/>
        </w:rPr>
      </w:pPr>
      <w:r w:rsidRPr="006E6E22">
        <w:rPr>
          <w:rFonts w:cstheme="minorHAnsi"/>
          <w:noProof/>
          <w:lang w:eastAsia="en-SG"/>
        </w:rPr>
        <w:drawing>
          <wp:inline distT="0" distB="0" distL="0" distR="0" wp14:anchorId="556CCC44" wp14:editId="49E53AFF">
            <wp:extent cx="1743075" cy="914400"/>
            <wp:effectExtent l="0" t="0" r="9525" b="0"/>
            <wp:docPr id="1" name="Picture 1" descr="nac_e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eng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914400"/>
                    </a:xfrm>
                    <a:prstGeom prst="rect">
                      <a:avLst/>
                    </a:prstGeom>
                    <a:noFill/>
                    <a:ln>
                      <a:noFill/>
                    </a:ln>
                  </pic:spPr>
                </pic:pic>
              </a:graphicData>
            </a:graphic>
          </wp:inline>
        </w:drawing>
      </w:r>
    </w:p>
    <w:p w:rsidRPr="00B07004" w:rsidR="008253B4" w:rsidP="008424A3" w:rsidRDefault="008253B4" w14:paraId="096DCD24" w14:textId="2E01711B">
      <w:pPr>
        <w:pStyle w:val="NoSpacing"/>
        <w:jc w:val="center"/>
        <w:rPr>
          <w:b w:val="1"/>
          <w:bCs w:val="1"/>
          <w:sz w:val="24"/>
          <w:szCs w:val="24"/>
        </w:rPr>
      </w:pPr>
      <w:bookmarkStart w:name="_Hlk97681909" w:id="0"/>
      <w:r w:rsidRPr="6C57F956" w:rsidR="008253B4">
        <w:rPr>
          <w:b w:val="1"/>
          <w:bCs w:val="1"/>
          <w:sz w:val="24"/>
          <w:szCs w:val="24"/>
        </w:rPr>
        <w:t xml:space="preserve">NATIONAL ARTS COUNCIL </w:t>
      </w:r>
      <w:bookmarkEnd w:id="0"/>
      <w:r w:rsidRPr="6C57F956" w:rsidR="008253B4">
        <w:rPr>
          <w:b w:val="1"/>
          <w:bCs w:val="1"/>
          <w:sz w:val="24"/>
          <w:szCs w:val="24"/>
        </w:rPr>
        <w:t>– ARTS EDUCATION PROGRAMME</w:t>
      </w:r>
      <w:r w:rsidRPr="6C57F956" w:rsidR="00BB08C9">
        <w:rPr>
          <w:b w:val="1"/>
          <w:bCs w:val="1"/>
          <w:sz w:val="24"/>
          <w:szCs w:val="24"/>
        </w:rPr>
        <w:t xml:space="preserve"> </w:t>
      </w:r>
      <w:r w:rsidRPr="6C57F956" w:rsidR="008253B4">
        <w:rPr>
          <w:b w:val="1"/>
          <w:bCs w:val="1"/>
          <w:sz w:val="24"/>
          <w:szCs w:val="24"/>
        </w:rPr>
        <w:t>(NAC-AEP)</w:t>
      </w:r>
      <w:r w:rsidRPr="6C57F956" w:rsidR="0020190A">
        <w:rPr>
          <w:b w:val="1"/>
          <w:bCs w:val="1"/>
          <w:sz w:val="24"/>
          <w:szCs w:val="24"/>
        </w:rPr>
        <w:t xml:space="preserve"> 202</w:t>
      </w:r>
      <w:r w:rsidRPr="6C57F956" w:rsidR="00FA0E24">
        <w:rPr>
          <w:b w:val="1"/>
          <w:bCs w:val="1"/>
          <w:sz w:val="24"/>
          <w:szCs w:val="24"/>
        </w:rPr>
        <w:t>6</w:t>
      </w:r>
      <w:r w:rsidRPr="6C57F956" w:rsidR="0224D701">
        <w:rPr>
          <w:b w:val="1"/>
          <w:bCs w:val="1"/>
          <w:sz w:val="24"/>
          <w:szCs w:val="24"/>
        </w:rPr>
        <w:t>-2028</w:t>
      </w:r>
    </w:p>
    <w:p w:rsidRPr="00B07004" w:rsidR="00750A98" w:rsidP="008424A3" w:rsidRDefault="00440EC6" w14:paraId="3D4BFF86" w14:textId="1B3C444D">
      <w:pPr>
        <w:jc w:val="center"/>
        <w:rPr>
          <w:b/>
          <w:bCs/>
          <w:sz w:val="24"/>
          <w:szCs w:val="24"/>
          <w:u w:val="single"/>
        </w:rPr>
      </w:pPr>
      <w:r w:rsidRPr="00B07004">
        <w:rPr>
          <w:b/>
          <w:bCs/>
          <w:sz w:val="24"/>
          <w:szCs w:val="24"/>
          <w:u w:val="single"/>
        </w:rPr>
        <w:t xml:space="preserve">Terms </w:t>
      </w:r>
      <w:r w:rsidRPr="00B07004" w:rsidR="008950F4">
        <w:rPr>
          <w:b/>
          <w:bCs/>
          <w:sz w:val="24"/>
          <w:szCs w:val="24"/>
          <w:u w:val="single"/>
        </w:rPr>
        <w:t xml:space="preserve">&amp; </w:t>
      </w:r>
      <w:r w:rsidRPr="00B07004">
        <w:rPr>
          <w:b/>
          <w:bCs/>
          <w:sz w:val="24"/>
          <w:szCs w:val="24"/>
          <w:u w:val="single"/>
        </w:rPr>
        <w:t>Conditions</w:t>
      </w:r>
      <w:r w:rsidR="008368A9">
        <w:rPr>
          <w:b/>
          <w:bCs/>
          <w:sz w:val="24"/>
          <w:szCs w:val="24"/>
          <w:u w:val="single"/>
        </w:rPr>
        <w:t xml:space="preserve"> for Application</w:t>
      </w:r>
      <w:r w:rsidR="00CB6961">
        <w:rPr>
          <w:b/>
          <w:bCs/>
          <w:sz w:val="24"/>
          <w:szCs w:val="24"/>
          <w:u w:val="single"/>
        </w:rPr>
        <w:t>s</w:t>
      </w:r>
    </w:p>
    <w:p w:rsidRPr="00440EC6" w:rsidR="00440EC6" w:rsidP="008424A3" w:rsidRDefault="00440EC6" w14:paraId="55C30922" w14:textId="77777777">
      <w:pPr>
        <w:ind w:left="360"/>
        <w:jc w:val="both"/>
      </w:pPr>
    </w:p>
    <w:p w:rsidRPr="00CE56C3" w:rsidR="002516D8" w:rsidP="008424A3" w:rsidRDefault="00C04359" w14:paraId="1E739AA5" w14:textId="2FFF8D1C">
      <w:pPr>
        <w:pStyle w:val="ListParagraph"/>
        <w:numPr>
          <w:ilvl w:val="0"/>
          <w:numId w:val="11"/>
        </w:numPr>
        <w:jc w:val="both"/>
        <w:rPr>
          <w:rFonts w:cstheme="minorHAnsi"/>
        </w:rPr>
      </w:pPr>
      <w:r w:rsidRPr="00CE56C3">
        <w:rPr>
          <w:rFonts w:cstheme="minorHAnsi"/>
        </w:rPr>
        <w:t>All applicants agree to the following clauses regarding information sharing</w:t>
      </w:r>
      <w:r w:rsidR="00CE56C3">
        <w:rPr>
          <w:rFonts w:cstheme="minorHAnsi"/>
        </w:rPr>
        <w:t xml:space="preserve"> with NAC</w:t>
      </w:r>
      <w:r w:rsidRPr="00CE56C3">
        <w:rPr>
          <w:rFonts w:cstheme="minorHAnsi"/>
        </w:rPr>
        <w:t>:</w:t>
      </w:r>
    </w:p>
    <w:p w:rsidRPr="004F0E47" w:rsidR="00C04359" w:rsidP="008424A3" w:rsidRDefault="00C04359" w14:paraId="471A3317" w14:textId="77777777">
      <w:pPr>
        <w:numPr>
          <w:ilvl w:val="0"/>
          <w:numId w:val="13"/>
        </w:numPr>
        <w:shd w:val="clear" w:color="auto" w:fill="FFFFFF"/>
        <w:spacing w:before="100" w:beforeAutospacing="1" w:after="100" w:afterAutospacing="1" w:line="240" w:lineRule="auto"/>
        <w:jc w:val="both"/>
        <w:rPr>
          <w:rFonts w:eastAsia="Times New Roman" w:cstheme="minorHAnsi"/>
        </w:rPr>
      </w:pPr>
      <w:r w:rsidRPr="004F0E47">
        <w:rPr>
          <w:rFonts w:eastAsia="Times New Roman" w:cstheme="minorHAnsi"/>
        </w:rPr>
        <w:t>All information submitted in the application is deemed as accurate and true and any incomplete applications will not be considered.</w:t>
      </w:r>
    </w:p>
    <w:p w:rsidRPr="004F0E47" w:rsidR="00C04359" w:rsidP="008424A3" w:rsidRDefault="00C04359" w14:paraId="5326D12C" w14:textId="030A62F9">
      <w:pPr>
        <w:numPr>
          <w:ilvl w:val="0"/>
          <w:numId w:val="13"/>
        </w:numPr>
        <w:shd w:val="clear" w:color="auto" w:fill="FFFFFF"/>
        <w:spacing w:before="100" w:beforeAutospacing="1" w:after="100" w:afterAutospacing="1" w:line="240" w:lineRule="auto"/>
        <w:jc w:val="both"/>
        <w:rPr>
          <w:rFonts w:eastAsia="Times New Roman" w:cstheme="minorHAnsi"/>
        </w:rPr>
      </w:pPr>
      <w:r w:rsidRPr="004F0E47">
        <w:rPr>
          <w:rFonts w:eastAsia="Times New Roman" w:cstheme="minorHAnsi"/>
        </w:rPr>
        <w:t xml:space="preserve">Information including images and contact details provided </w:t>
      </w:r>
      <w:r w:rsidR="00F6634D">
        <w:rPr>
          <w:rFonts w:eastAsia="Times New Roman" w:cstheme="minorHAnsi"/>
        </w:rPr>
        <w:t xml:space="preserve">may </w:t>
      </w:r>
      <w:r w:rsidRPr="004F0E47">
        <w:rPr>
          <w:rFonts w:eastAsia="Times New Roman" w:cstheme="minorHAnsi"/>
        </w:rPr>
        <w:t>be posted on the directory as public information for schools, unless otherwise stated.</w:t>
      </w:r>
    </w:p>
    <w:p w:rsidRPr="004F0E47" w:rsidR="00C04359" w:rsidP="008424A3" w:rsidRDefault="00C04359" w14:paraId="13335A55" w14:textId="44F186B4">
      <w:pPr>
        <w:numPr>
          <w:ilvl w:val="0"/>
          <w:numId w:val="13"/>
        </w:numPr>
        <w:shd w:val="clear" w:color="auto" w:fill="FFFFFF"/>
        <w:spacing w:before="100" w:beforeAutospacing="1" w:after="100" w:afterAutospacing="1" w:line="240" w:lineRule="auto"/>
        <w:jc w:val="both"/>
        <w:rPr>
          <w:rFonts w:eastAsia="Times New Roman" w:cstheme="minorHAnsi"/>
        </w:rPr>
      </w:pPr>
      <w:r w:rsidRPr="004F0E47">
        <w:rPr>
          <w:rFonts w:eastAsia="Times New Roman" w:cstheme="minorHAnsi"/>
        </w:rPr>
        <w:t>All information, including proprietary information but not limited to assets, lesson plans provided to us will only be used for the purpose of assessment and may be shared with appointed external parties for the assessment purpose only.</w:t>
      </w:r>
    </w:p>
    <w:p w:rsidRPr="004F0E47" w:rsidR="00CE56C3" w:rsidP="239C9B98" w:rsidRDefault="00CE56C3" w14:paraId="2B27F510" w14:textId="385E049C">
      <w:pPr>
        <w:numPr>
          <w:ilvl w:val="0"/>
          <w:numId w:val="13"/>
        </w:numPr>
        <w:shd w:val="clear" w:color="auto" w:fill="FFFFFF" w:themeFill="background1"/>
        <w:spacing w:before="100" w:beforeAutospacing="on" w:after="100" w:afterAutospacing="on" w:line="240" w:lineRule="auto"/>
        <w:jc w:val="both"/>
        <w:rPr>
          <w:rFonts w:eastAsia="Times New Roman" w:cs="Calibri" w:cstheme="minorAscii"/>
        </w:rPr>
      </w:pPr>
      <w:r w:rsidRPr="239C9B98" w:rsidR="00CE56C3">
        <w:rPr>
          <w:rFonts w:eastAsia="Times New Roman" w:cs="Calibri" w:cstheme="minorAscii"/>
        </w:rPr>
        <w:t xml:space="preserve">NAC staff with access to the information you provide are </w:t>
      </w:r>
      <w:r w:rsidRPr="239C9B98" w:rsidR="00CE56C3">
        <w:rPr>
          <w:rFonts w:eastAsia="Times New Roman" w:cs="Calibri" w:cstheme="minorAscii"/>
        </w:rPr>
        <w:t>required</w:t>
      </w:r>
      <w:r w:rsidRPr="239C9B98" w:rsidR="00CE56C3">
        <w:rPr>
          <w:rFonts w:eastAsia="Times New Roman" w:cs="Calibri" w:cstheme="minorAscii"/>
        </w:rPr>
        <w:t xml:space="preserve"> to </w:t>
      </w:r>
      <w:r w:rsidRPr="239C9B98" w:rsidR="00CE56C3">
        <w:rPr>
          <w:rFonts w:eastAsia="Times New Roman" w:cs="Calibri" w:cstheme="minorAscii"/>
        </w:rPr>
        <w:t>observe</w:t>
      </w:r>
      <w:r w:rsidRPr="239C9B98" w:rsidR="00CE56C3">
        <w:rPr>
          <w:rFonts w:eastAsia="Times New Roman" w:cs="Calibri" w:cstheme="minorAscii"/>
        </w:rPr>
        <w:t xml:space="preserve"> our confidentiality obligations as per outlined in the Government of Singapore Privacy Statement.</w:t>
      </w:r>
    </w:p>
    <w:p w:rsidR="239C9B98" w:rsidP="239C9B98" w:rsidRDefault="239C9B98" w14:paraId="3699B5A7" w14:textId="64C84B87">
      <w:pPr>
        <w:shd w:val="clear" w:color="auto" w:fill="FFFFFF" w:themeFill="background1"/>
        <w:spacing w:beforeAutospacing="on" w:afterAutospacing="on" w:line="240" w:lineRule="auto"/>
        <w:ind w:left="720"/>
        <w:jc w:val="both"/>
        <w:rPr>
          <w:rFonts w:eastAsia="Times New Roman" w:cs="Calibri" w:cstheme="minorAscii"/>
        </w:rPr>
      </w:pPr>
    </w:p>
    <w:p w:rsidRPr="00C04359" w:rsidR="00C04359" w:rsidP="008424A3" w:rsidRDefault="008B44E4" w14:paraId="5CED695A" w14:textId="16C03DC7">
      <w:pPr>
        <w:pStyle w:val="ListParagraph"/>
        <w:numPr>
          <w:ilvl w:val="0"/>
          <w:numId w:val="11"/>
        </w:numPr>
        <w:jc w:val="both"/>
        <w:rPr>
          <w:rFonts w:cstheme="minorHAnsi"/>
        </w:rPr>
      </w:pPr>
      <w:r>
        <w:rPr>
          <w:rFonts w:cstheme="minorHAnsi"/>
        </w:rPr>
        <w:t xml:space="preserve">NAC reserves the right to request for more information or clarification on the application during the assessment process. </w:t>
      </w:r>
      <w:r w:rsidRPr="00C04359" w:rsidR="00C04359">
        <w:rPr>
          <w:rFonts w:cstheme="minorHAnsi"/>
        </w:rPr>
        <w:t>Auditions may be requested as part of the assessment process.</w:t>
      </w:r>
    </w:p>
    <w:p w:rsidRPr="00C04359" w:rsidR="00C04359" w:rsidP="008424A3" w:rsidRDefault="00C04359" w14:paraId="2381D6CD" w14:textId="77777777">
      <w:pPr>
        <w:pStyle w:val="ListParagraph"/>
        <w:ind w:left="360"/>
        <w:jc w:val="both"/>
        <w:rPr>
          <w:rFonts w:cstheme="minorHAnsi"/>
        </w:rPr>
      </w:pPr>
    </w:p>
    <w:p w:rsidR="00CE56C3" w:rsidP="5A83D3B8" w:rsidRDefault="00CE56C3" w14:paraId="475B06A5" w14:textId="709015A6">
      <w:pPr>
        <w:pStyle w:val="ListParagraph"/>
        <w:numPr>
          <w:ilvl w:val="0"/>
          <w:numId w:val="11"/>
        </w:numPr>
        <w:jc w:val="both"/>
        <w:rPr>
          <w:rFonts w:cs="Calibri" w:cstheme="minorAscii"/>
        </w:rPr>
      </w:pPr>
      <w:r w:rsidRPr="5A83D3B8" w:rsidR="00CE56C3">
        <w:rPr>
          <w:rFonts w:cs="Calibri" w:cstheme="minorAscii"/>
        </w:rPr>
        <w:t xml:space="preserve">All applicants </w:t>
      </w:r>
      <w:r w:rsidRPr="5A83D3B8" w:rsidR="00CE56C3">
        <w:rPr>
          <w:rFonts w:cs="Calibri" w:cstheme="minorAscii"/>
        </w:rPr>
        <w:t>are responsible for</w:t>
      </w:r>
      <w:r w:rsidRPr="5A83D3B8" w:rsidR="00CE56C3">
        <w:rPr>
          <w:rFonts w:cs="Calibri" w:cstheme="minorAscii"/>
        </w:rPr>
        <w:t xml:space="preserve"> engaging the relevant and </w:t>
      </w:r>
      <w:r w:rsidRPr="5A83D3B8" w:rsidR="00CE56C3">
        <w:rPr>
          <w:rFonts w:cs="Calibri" w:cstheme="minorAscii"/>
        </w:rPr>
        <w:t>appropriate instructors/performers</w:t>
      </w:r>
      <w:r w:rsidRPr="5A83D3B8" w:rsidR="00CE56C3">
        <w:rPr>
          <w:rFonts w:cs="Calibri" w:cstheme="minorAscii"/>
        </w:rPr>
        <w:t xml:space="preserve"> </w:t>
      </w:r>
      <w:r w:rsidRPr="5A83D3B8" w:rsidR="00CE56C3">
        <w:rPr>
          <w:rFonts w:cs="Calibri" w:cstheme="minorAscii"/>
        </w:rPr>
        <w:t>required</w:t>
      </w:r>
      <w:r w:rsidRPr="5A83D3B8" w:rsidR="00CE56C3">
        <w:rPr>
          <w:rFonts w:cs="Calibri" w:cstheme="minorAscii"/>
        </w:rPr>
        <w:t xml:space="preserve"> to deliver the programme</w:t>
      </w:r>
      <w:r w:rsidRPr="5A83D3B8" w:rsidR="008B44E4">
        <w:rPr>
          <w:rFonts w:cs="Calibri" w:cstheme="minorAscii"/>
        </w:rPr>
        <w:t>(</w:t>
      </w:r>
      <w:r w:rsidRPr="5A83D3B8" w:rsidR="00CE56C3">
        <w:rPr>
          <w:rFonts w:cs="Calibri" w:cstheme="minorAscii"/>
        </w:rPr>
        <w:t>s</w:t>
      </w:r>
      <w:r w:rsidRPr="5A83D3B8" w:rsidR="008B44E4">
        <w:rPr>
          <w:rFonts w:cs="Calibri" w:cstheme="minorAscii"/>
        </w:rPr>
        <w:t>)</w:t>
      </w:r>
      <w:r w:rsidRPr="5A83D3B8" w:rsidR="00CE56C3">
        <w:rPr>
          <w:rFonts w:cs="Calibri" w:cstheme="minorAscii"/>
        </w:rPr>
        <w:t xml:space="preserve"> to schools. Applicants that are unable to do so will not have their programme</w:t>
      </w:r>
      <w:r w:rsidRPr="5A83D3B8" w:rsidR="008B44E4">
        <w:rPr>
          <w:rFonts w:cs="Calibri" w:cstheme="minorAscii"/>
        </w:rPr>
        <w:t>(</w:t>
      </w:r>
      <w:r w:rsidRPr="5A83D3B8" w:rsidR="00CE56C3">
        <w:rPr>
          <w:rFonts w:cs="Calibri" w:cstheme="minorAscii"/>
        </w:rPr>
        <w:t>s</w:t>
      </w:r>
      <w:r w:rsidRPr="5A83D3B8" w:rsidR="008B44E4">
        <w:rPr>
          <w:rFonts w:cs="Calibri" w:cstheme="minorAscii"/>
        </w:rPr>
        <w:t>)</w:t>
      </w:r>
      <w:r w:rsidRPr="5A83D3B8" w:rsidR="00CE56C3">
        <w:rPr>
          <w:rFonts w:cs="Calibri" w:cstheme="minorAscii"/>
        </w:rPr>
        <w:t xml:space="preserve"> listed on the NAC-AEP Directory. </w:t>
      </w:r>
    </w:p>
    <w:p w:rsidRPr="00CE56C3" w:rsidR="00CE56C3" w:rsidP="008424A3" w:rsidRDefault="00CE56C3" w14:paraId="4A5C2625" w14:textId="77777777">
      <w:pPr>
        <w:pStyle w:val="ListParagraph"/>
        <w:ind w:left="360"/>
        <w:jc w:val="both"/>
      </w:pPr>
    </w:p>
    <w:p w:rsidR="008950F4" w:rsidP="008424A3" w:rsidRDefault="00440EC6" w14:paraId="683DAD37" w14:textId="5B4D37E5">
      <w:pPr>
        <w:pStyle w:val="ListParagraph"/>
        <w:numPr>
          <w:ilvl w:val="0"/>
          <w:numId w:val="11"/>
        </w:numPr>
        <w:jc w:val="both"/>
      </w:pPr>
      <w:r w:rsidRPr="00C04359">
        <w:rPr>
          <w:rFonts w:cstheme="minorHAnsi"/>
        </w:rPr>
        <w:t>All applicants are responsible for obtaining Public Performance Rights and the appropriate permits and licences for the use of all copyrighted materials. NAC</w:t>
      </w:r>
      <w:r>
        <w:t xml:space="preserve"> shall not be liable for any copyright infringement on the part of the applicants.</w:t>
      </w:r>
    </w:p>
    <w:p w:rsidR="00FA0E24" w:rsidP="6C57F956" w:rsidRDefault="00470E10" w14:paraId="67CAD7B6" w14:textId="078E7F73" w14:noSpellErr="1">
      <w:pPr>
        <w:ind w:left="360"/>
        <w:jc w:val="both"/>
        <w:rPr>
          <w:rStyle w:val="Hyperlink"/>
          <w:i w:val="1"/>
          <w:iCs w:val="1"/>
        </w:rPr>
      </w:pPr>
      <w:r w:rsidRPr="6C57F956" w:rsidR="00470E10">
        <w:rPr>
          <w:i w:val="1"/>
          <w:iCs w:val="1"/>
        </w:rPr>
        <w:t xml:space="preserve">For information on copyright, please visit the Composers and Authors Society of Singapore Ltd (COMPASS) at </w:t>
      </w:r>
      <w:r>
        <w:fldChar w:fldCharType="begin"/>
      </w:r>
      <w:r>
        <w:instrText xml:space="preserve">HYPERLINK "http://www.compass.org.sg"</w:instrText>
      </w:r>
      <w:r>
        <w:fldChar w:fldCharType="separate"/>
      </w:r>
      <w:r w:rsidRPr="6C57F956" w:rsidR="00470E10">
        <w:rPr>
          <w:rStyle w:val="Hyperlink"/>
          <w:i w:val="1"/>
          <w:iCs w:val="1"/>
        </w:rPr>
        <w:t>www.compass.org.sg</w:t>
      </w:r>
      <w:r w:rsidRPr="6C57F956">
        <w:rPr>
          <w:rStyle w:val="Hyperlink"/>
          <w:i w:val="1"/>
          <w:iCs w:val="1"/>
        </w:rPr>
        <w:fldChar w:fldCharType="end"/>
      </w:r>
      <w:r w:rsidRPr="6C57F956" w:rsidR="00470E10">
        <w:rPr>
          <w:i w:val="1"/>
          <w:iCs w:val="1"/>
        </w:rPr>
        <w:t xml:space="preserve"> </w:t>
      </w:r>
      <w:r w:rsidRPr="6C57F956" w:rsidR="00CE56C3">
        <w:rPr>
          <w:i w:val="1"/>
          <w:iCs w:val="1"/>
        </w:rPr>
        <w:t>a</w:t>
      </w:r>
      <w:r w:rsidRPr="6C57F956" w:rsidR="00470E10">
        <w:rPr>
          <w:i w:val="1"/>
          <w:iCs w:val="1"/>
        </w:rPr>
        <w:t xml:space="preserve">nd the Intellectual Property Office of Singapore (IPOS) at </w:t>
      </w:r>
      <w:r>
        <w:fldChar w:fldCharType="begin"/>
      </w:r>
      <w:r>
        <w:instrText xml:space="preserve">HYPERLINK "http://www.ipos.gov.sg"</w:instrText>
      </w:r>
      <w:r>
        <w:fldChar w:fldCharType="separate"/>
      </w:r>
      <w:r w:rsidRPr="6C57F956" w:rsidR="00470E10">
        <w:rPr>
          <w:rStyle w:val="Hyperlink"/>
          <w:i w:val="1"/>
          <w:iCs w:val="1"/>
        </w:rPr>
        <w:t>www.ipos.gov.sg</w:t>
      </w:r>
      <w:r w:rsidRPr="6C57F956">
        <w:rPr>
          <w:rStyle w:val="Hyperlink"/>
          <w:i w:val="1"/>
          <w:iCs w:val="1"/>
        </w:rPr>
        <w:fldChar w:fldCharType="end"/>
      </w:r>
      <w:r w:rsidRPr="6C57F956" w:rsidR="00FA0E24">
        <w:rPr>
          <w:rStyle w:val="Hyperlink"/>
          <w:i w:val="1"/>
          <w:iCs w:val="1"/>
        </w:rPr>
        <w:t>.</w:t>
      </w:r>
    </w:p>
    <w:p w:rsidR="45A20325" w:rsidP="6C57F956" w:rsidRDefault="45A20325" w14:paraId="3D5A5402" w14:textId="3374A5CE">
      <w:pPr>
        <w:pStyle w:val="ListParagraph"/>
        <w:numPr>
          <w:ilvl w:val="0"/>
          <w:numId w:val="11"/>
        </w:numPr>
        <w:jc w:val="both"/>
        <w:rPr>
          <w:rFonts w:ascii="Calibri" w:hAnsi="Calibri" w:eastAsia="Calibri" w:cs="Calibri"/>
          <w:noProof w:val="0"/>
          <w:sz w:val="22"/>
          <w:szCs w:val="22"/>
          <w:lang w:val="en-SG"/>
        </w:rPr>
      </w:pPr>
      <w:r w:rsidRPr="5A83D3B8" w:rsidR="45A20325">
        <w:rPr>
          <w:rFonts w:ascii="Calibri" w:hAnsi="Calibri" w:eastAsia="Calibri" w:cs="Calibri"/>
          <w:noProof w:val="0"/>
          <w:sz w:val="22"/>
          <w:szCs w:val="22"/>
          <w:lang w:val="en-SG"/>
        </w:rPr>
        <w:t xml:space="preserve">NAC reserves the right to </w:t>
      </w:r>
      <w:r w:rsidRPr="5A83D3B8" w:rsidR="45A20325">
        <w:rPr>
          <w:rFonts w:ascii="Calibri" w:hAnsi="Calibri" w:eastAsia="Calibri" w:cs="Calibri"/>
          <w:noProof w:val="0"/>
          <w:sz w:val="22"/>
          <w:szCs w:val="22"/>
          <w:lang w:val="en-SG"/>
        </w:rPr>
        <w:t>terminate</w:t>
      </w:r>
      <w:r w:rsidRPr="5A83D3B8" w:rsidR="45A20325">
        <w:rPr>
          <w:rFonts w:ascii="Calibri" w:hAnsi="Calibri" w:eastAsia="Calibri" w:cs="Calibri"/>
          <w:noProof w:val="0"/>
          <w:sz w:val="22"/>
          <w:szCs w:val="22"/>
          <w:lang w:val="en-SG"/>
        </w:rPr>
        <w:t xml:space="preserve"> the NAC-AEP for any reason whatsoever. NAC shall not be liable for any loss, including but not limited to loss of profits, extra out-of-pocket expenditure, loss of </w:t>
      </w:r>
      <w:r w:rsidRPr="5A83D3B8" w:rsidR="45A20325">
        <w:rPr>
          <w:rFonts w:ascii="Calibri" w:hAnsi="Calibri" w:eastAsia="Calibri" w:cs="Calibri"/>
          <w:noProof w:val="0"/>
          <w:sz w:val="22"/>
          <w:szCs w:val="22"/>
          <w:lang w:val="en-SG"/>
        </w:rPr>
        <w:t>anticipated</w:t>
      </w:r>
      <w:r w:rsidRPr="5A83D3B8" w:rsidR="45A20325">
        <w:rPr>
          <w:rFonts w:ascii="Calibri" w:hAnsi="Calibri" w:eastAsia="Calibri" w:cs="Calibri"/>
          <w:noProof w:val="0"/>
          <w:sz w:val="22"/>
          <w:szCs w:val="22"/>
          <w:lang w:val="en-SG"/>
        </w:rPr>
        <w:t xml:space="preserve"> future savings or any similar kind of loss arising out of or in connection with the termination of the NAC-AEP.</w:t>
      </w:r>
    </w:p>
    <w:p w:rsidR="00FA0E24" w:rsidP="00FA0E24" w:rsidRDefault="00FA0E24" w14:paraId="60AB57FD" w14:textId="77777777">
      <w:pPr>
        <w:pStyle w:val="ListParagraph"/>
        <w:ind w:left="360"/>
        <w:jc w:val="both"/>
      </w:pPr>
    </w:p>
    <w:p w:rsidR="00883AA7" w:rsidDel="00883AA7" w:rsidP="00883AA7" w:rsidRDefault="00883AA7" w14:paraId="757652CC" w14:textId="4E040275">
      <w:pPr>
        <w:pStyle w:val="ListParagraph"/>
        <w:numPr>
          <w:ilvl w:val="0"/>
          <w:numId w:val="11"/>
        </w:numPr>
        <w:jc w:val="both"/>
        <w:rPr/>
      </w:pPr>
      <w:r w:rsidR="00FA0E24">
        <w:rPr/>
        <w:t xml:space="preserve">NAC’s decision is final. NAC reserves the right not to </w:t>
      </w:r>
      <w:r w:rsidR="00FA0E24">
        <w:rPr/>
        <w:t>disclose</w:t>
      </w:r>
      <w:r w:rsidR="00FA0E24">
        <w:rPr/>
        <w:t xml:space="preserve"> reasons for approving or disapproving an application.</w:t>
      </w:r>
    </w:p>
    <w:p w:rsidR="6C57F956" w:rsidP="6C57F956" w:rsidRDefault="6C57F956" w14:paraId="2A907F69" w14:textId="2A3BFF05">
      <w:pPr>
        <w:pStyle w:val="ListParagraph"/>
        <w:ind w:left="360"/>
        <w:jc w:val="both"/>
      </w:pPr>
    </w:p>
    <w:p w:rsidRPr="00440EC6" w:rsidR="00470E10" w:rsidP="00FA0E24" w:rsidRDefault="00470E10" w14:paraId="498212F0" w14:textId="63B67BA2" w14:noSpellErr="1">
      <w:pPr>
        <w:pStyle w:val="ListParagraph"/>
        <w:numPr>
          <w:ilvl w:val="0"/>
          <w:numId w:val="11"/>
        </w:numPr>
        <w:jc w:val="both"/>
        <w:rPr/>
      </w:pPr>
      <w:r w:rsidR="00470E10">
        <w:rPr/>
        <w:t xml:space="preserve">Failure to </w:t>
      </w:r>
      <w:r w:rsidR="00470E10">
        <w:rPr/>
        <w:t>comply with</w:t>
      </w:r>
      <w:r w:rsidR="00470E10">
        <w:rPr/>
        <w:t xml:space="preserve"> any of the abovementioned terms and conditions may influence the outcome of future applications.</w:t>
      </w:r>
    </w:p>
    <w:sectPr w:rsidRPr="00440EC6" w:rsidR="00470E10" w:rsidSect="00E97B2F">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7207" w:rsidP="00206E38" w:rsidRDefault="00917207" w14:paraId="6901DC69" w14:textId="77777777">
      <w:pPr>
        <w:spacing w:after="0" w:line="240" w:lineRule="auto"/>
      </w:pPr>
      <w:r>
        <w:separator/>
      </w:r>
    </w:p>
  </w:endnote>
  <w:endnote w:type="continuationSeparator" w:id="0">
    <w:p w:rsidR="00917207" w:rsidP="00206E38" w:rsidRDefault="00917207" w14:paraId="2CA7E3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4A3" w:rsidRDefault="008424A3" w14:paraId="3BA1E3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077215"/>
      <w:docPartObj>
        <w:docPartGallery w:val="Page Numbers (Bottom of Page)"/>
        <w:docPartUnique/>
      </w:docPartObj>
    </w:sdtPr>
    <w:sdtEndPr>
      <w:rPr>
        <w:noProof/>
      </w:rPr>
    </w:sdtEndPr>
    <w:sdtContent>
      <w:p w:rsidR="002A7E13" w:rsidRDefault="002A7E13" w14:paraId="15D578A9" w14:textId="61C831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7E13" w:rsidRDefault="002A7E13" w14:paraId="7D9A49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4A3" w:rsidRDefault="008424A3" w14:paraId="3C1D5A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7207" w:rsidP="00206E38" w:rsidRDefault="00917207" w14:paraId="572AC58D" w14:textId="77777777">
      <w:pPr>
        <w:spacing w:after="0" w:line="240" w:lineRule="auto"/>
      </w:pPr>
      <w:r>
        <w:separator/>
      </w:r>
    </w:p>
  </w:footnote>
  <w:footnote w:type="continuationSeparator" w:id="0">
    <w:p w:rsidR="00917207" w:rsidP="00206E38" w:rsidRDefault="00917207" w14:paraId="02B47C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4A3" w:rsidRDefault="008424A3" w14:paraId="0E80B7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50F4" w:rsidP="007C3E05" w:rsidRDefault="007C3E05" w14:paraId="5C584193" w14:textId="56BE5A9C">
    <w:pPr>
      <w:pStyle w:val="Header"/>
      <w:jc w:val="right"/>
    </w:pPr>
    <w:r w:rsidR="5A83D3B8">
      <w:rPr/>
      <w:t>U</w:t>
    </w:r>
    <w:r w:rsidR="5A83D3B8">
      <w:rPr/>
      <w:t xml:space="preserve">pdated </w:t>
    </w:r>
    <w:r w:rsidR="5A83D3B8">
      <w:rPr/>
      <w:t>April</w:t>
    </w:r>
    <w:r w:rsidR="5A83D3B8">
      <w:rPr/>
      <w:t xml:space="preserve"> 2025</w:t>
    </w:r>
  </w:p>
  <w:p w:rsidR="239C9B98" w:rsidP="239C9B98" w:rsidRDefault="239C9B98" w14:paraId="292926E8" w14:textId="54C51A7C">
    <w:pPr>
      <w:pStyle w:val="Header"/>
      <w:jc w:val="right"/>
    </w:pPr>
  </w:p>
  <w:p w:rsidR="239C9B98" w:rsidP="239C9B98" w:rsidRDefault="239C9B98" w14:paraId="60AD2FE9" w14:textId="02AF8255">
    <w:pPr>
      <w:pStyle w:val="Header"/>
      <w:jc w:val="right"/>
    </w:pPr>
  </w:p>
  <w:p w:rsidR="008950F4" w:rsidRDefault="008950F4" w14:paraId="6802E8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24A3" w:rsidRDefault="008424A3" w14:paraId="7D745E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34754fd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54583"/>
    <w:multiLevelType w:val="hybridMultilevel"/>
    <w:tmpl w:val="70FAA7BA"/>
    <w:lvl w:ilvl="0" w:tplc="9CE2056C">
      <w:start w:val="1"/>
      <w:numFmt w:val="decimal"/>
      <w:lvlText w:val="%1."/>
      <w:lvlJc w:val="left"/>
      <w:pPr>
        <w:ind w:left="360" w:hanging="360"/>
      </w:pPr>
      <w:rPr>
        <w:rFonts w:hint="default"/>
        <w:b/>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C775A84"/>
    <w:multiLevelType w:val="hybridMultilevel"/>
    <w:tmpl w:val="D9BEF90C"/>
    <w:lvl w:ilvl="0" w:tplc="4809000F">
      <w:start w:val="1"/>
      <w:numFmt w:val="decimal"/>
      <w:lvlText w:val="%1."/>
      <w:lvlJc w:val="left"/>
      <w:pPr>
        <w:ind w:left="720"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1BA3964"/>
    <w:multiLevelType w:val="hybridMultilevel"/>
    <w:tmpl w:val="315ACD6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9F451B"/>
    <w:multiLevelType w:val="multilevel"/>
    <w:tmpl w:val="DBEEF0DA"/>
    <w:lvl w:ilvl="0">
      <w:start w:val="1"/>
      <w:numFmt w:val="decimal"/>
      <w:lvlText w:val="%1."/>
      <w:lvlJc w:val="left"/>
      <w:pPr>
        <w:tabs>
          <w:tab w:val="num" w:pos="720"/>
        </w:tabs>
        <w:ind w:left="720" w:hanging="360"/>
      </w:pPr>
      <w:rPr>
        <w:rFonts w:asciiTheme="minorHAnsi" w:hAnsiTheme="minorHAnsi" w:eastAsiaTheme="minorEastAsia" w:cstheme="minorBidi"/>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AEC6C12"/>
    <w:multiLevelType w:val="multilevel"/>
    <w:tmpl w:val="675EED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F96479D"/>
    <w:multiLevelType w:val="hybridMultilevel"/>
    <w:tmpl w:val="37AAF330"/>
    <w:lvl w:ilvl="0" w:tplc="2B301D1C">
      <w:start w:val="2"/>
      <w:numFmt w:val="upperLetter"/>
      <w:lvlText w:val="%1."/>
      <w:lvlJc w:val="left"/>
      <w:pPr>
        <w:tabs>
          <w:tab w:val="num" w:pos="720"/>
        </w:tabs>
        <w:ind w:left="720" w:hanging="360"/>
      </w:pPr>
    </w:lvl>
    <w:lvl w:ilvl="1" w:tplc="02861DAA" w:tentative="1">
      <w:start w:val="1"/>
      <w:numFmt w:val="upperLetter"/>
      <w:lvlText w:val="%2."/>
      <w:lvlJc w:val="left"/>
      <w:pPr>
        <w:tabs>
          <w:tab w:val="num" w:pos="1440"/>
        </w:tabs>
        <w:ind w:left="1440" w:hanging="360"/>
      </w:pPr>
    </w:lvl>
    <w:lvl w:ilvl="2" w:tplc="46B2B126" w:tentative="1">
      <w:start w:val="1"/>
      <w:numFmt w:val="upperLetter"/>
      <w:lvlText w:val="%3."/>
      <w:lvlJc w:val="left"/>
      <w:pPr>
        <w:tabs>
          <w:tab w:val="num" w:pos="2160"/>
        </w:tabs>
        <w:ind w:left="2160" w:hanging="360"/>
      </w:pPr>
    </w:lvl>
    <w:lvl w:ilvl="3" w:tplc="B1B4F09C" w:tentative="1">
      <w:start w:val="1"/>
      <w:numFmt w:val="upperLetter"/>
      <w:lvlText w:val="%4."/>
      <w:lvlJc w:val="left"/>
      <w:pPr>
        <w:tabs>
          <w:tab w:val="num" w:pos="2880"/>
        </w:tabs>
        <w:ind w:left="2880" w:hanging="360"/>
      </w:pPr>
    </w:lvl>
    <w:lvl w:ilvl="4" w:tplc="44803A72" w:tentative="1">
      <w:start w:val="1"/>
      <w:numFmt w:val="upperLetter"/>
      <w:lvlText w:val="%5."/>
      <w:lvlJc w:val="left"/>
      <w:pPr>
        <w:tabs>
          <w:tab w:val="num" w:pos="3600"/>
        </w:tabs>
        <w:ind w:left="3600" w:hanging="360"/>
      </w:pPr>
    </w:lvl>
    <w:lvl w:ilvl="5" w:tplc="9014E278" w:tentative="1">
      <w:start w:val="1"/>
      <w:numFmt w:val="upperLetter"/>
      <w:lvlText w:val="%6."/>
      <w:lvlJc w:val="left"/>
      <w:pPr>
        <w:tabs>
          <w:tab w:val="num" w:pos="4320"/>
        </w:tabs>
        <w:ind w:left="4320" w:hanging="360"/>
      </w:pPr>
    </w:lvl>
    <w:lvl w:ilvl="6" w:tplc="ABB8491C" w:tentative="1">
      <w:start w:val="1"/>
      <w:numFmt w:val="upperLetter"/>
      <w:lvlText w:val="%7."/>
      <w:lvlJc w:val="left"/>
      <w:pPr>
        <w:tabs>
          <w:tab w:val="num" w:pos="5040"/>
        </w:tabs>
        <w:ind w:left="5040" w:hanging="360"/>
      </w:pPr>
    </w:lvl>
    <w:lvl w:ilvl="7" w:tplc="07AE12D6" w:tentative="1">
      <w:start w:val="1"/>
      <w:numFmt w:val="upperLetter"/>
      <w:lvlText w:val="%8."/>
      <w:lvlJc w:val="left"/>
      <w:pPr>
        <w:tabs>
          <w:tab w:val="num" w:pos="5760"/>
        </w:tabs>
        <w:ind w:left="5760" w:hanging="360"/>
      </w:pPr>
    </w:lvl>
    <w:lvl w:ilvl="8" w:tplc="1C0A0C2E" w:tentative="1">
      <w:start w:val="1"/>
      <w:numFmt w:val="upperLetter"/>
      <w:lvlText w:val="%9."/>
      <w:lvlJc w:val="left"/>
      <w:pPr>
        <w:tabs>
          <w:tab w:val="num" w:pos="6480"/>
        </w:tabs>
        <w:ind w:left="6480" w:hanging="360"/>
      </w:pPr>
    </w:lvl>
  </w:abstractNum>
  <w:abstractNum w:abstractNumId="6" w15:restartNumberingAfterBreak="0">
    <w:nsid w:val="362A1C59"/>
    <w:multiLevelType w:val="hybridMultilevel"/>
    <w:tmpl w:val="69B256EE"/>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7" w15:restartNumberingAfterBreak="0">
    <w:nsid w:val="3FF72D2E"/>
    <w:multiLevelType w:val="hybridMultilevel"/>
    <w:tmpl w:val="F07C4986"/>
    <w:lvl w:ilvl="0" w:tplc="E4E4B52C">
      <w:start w:val="1"/>
      <w:numFmt w:val="decimal"/>
      <w:lvlText w:val="%1."/>
      <w:lvlJc w:val="left"/>
      <w:pPr>
        <w:ind w:left="720" w:hanging="360"/>
      </w:pPr>
      <w:rPr>
        <w:rFonts w:hint="default" w:asciiTheme="minorHAnsi" w:hAnsiTheme="minorHAnsi" w:eastAsiaTheme="minorEastAsia" w:cstheme="minorBidi"/>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7717851"/>
    <w:multiLevelType w:val="hybridMultilevel"/>
    <w:tmpl w:val="70FAA7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597521"/>
    <w:multiLevelType w:val="hybridMultilevel"/>
    <w:tmpl w:val="720A6852"/>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0" w15:restartNumberingAfterBreak="0">
    <w:nsid w:val="4D947179"/>
    <w:multiLevelType w:val="hybridMultilevel"/>
    <w:tmpl w:val="E7BCB3F0"/>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1" w15:restartNumberingAfterBreak="0">
    <w:nsid w:val="4E74054A"/>
    <w:multiLevelType w:val="hybridMultilevel"/>
    <w:tmpl w:val="0ACE02A4"/>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2" w15:restartNumberingAfterBreak="0">
    <w:nsid w:val="56000EDD"/>
    <w:multiLevelType w:val="hybridMultilevel"/>
    <w:tmpl w:val="E4B0DB4A"/>
    <w:lvl w:ilvl="0" w:tplc="48090001">
      <w:start w:val="1"/>
      <w:numFmt w:val="bullet"/>
      <w:lvlText w:val=""/>
      <w:lvlJc w:val="left"/>
      <w:pPr>
        <w:ind w:left="765" w:hanging="360"/>
      </w:pPr>
      <w:rPr>
        <w:rFonts w:hint="default" w:ascii="Symbol" w:hAnsi="Symbol"/>
      </w:rPr>
    </w:lvl>
    <w:lvl w:ilvl="1" w:tplc="48090003" w:tentative="1">
      <w:start w:val="1"/>
      <w:numFmt w:val="bullet"/>
      <w:lvlText w:val="o"/>
      <w:lvlJc w:val="left"/>
      <w:pPr>
        <w:ind w:left="1485" w:hanging="360"/>
      </w:pPr>
      <w:rPr>
        <w:rFonts w:hint="default" w:ascii="Courier New" w:hAnsi="Courier New" w:cs="Courier New"/>
      </w:rPr>
    </w:lvl>
    <w:lvl w:ilvl="2" w:tplc="48090005" w:tentative="1">
      <w:start w:val="1"/>
      <w:numFmt w:val="bullet"/>
      <w:lvlText w:val=""/>
      <w:lvlJc w:val="left"/>
      <w:pPr>
        <w:ind w:left="2205" w:hanging="360"/>
      </w:pPr>
      <w:rPr>
        <w:rFonts w:hint="default" w:ascii="Wingdings" w:hAnsi="Wingdings"/>
      </w:rPr>
    </w:lvl>
    <w:lvl w:ilvl="3" w:tplc="48090001" w:tentative="1">
      <w:start w:val="1"/>
      <w:numFmt w:val="bullet"/>
      <w:lvlText w:val=""/>
      <w:lvlJc w:val="left"/>
      <w:pPr>
        <w:ind w:left="2925" w:hanging="360"/>
      </w:pPr>
      <w:rPr>
        <w:rFonts w:hint="default" w:ascii="Symbol" w:hAnsi="Symbol"/>
      </w:rPr>
    </w:lvl>
    <w:lvl w:ilvl="4" w:tplc="48090003" w:tentative="1">
      <w:start w:val="1"/>
      <w:numFmt w:val="bullet"/>
      <w:lvlText w:val="o"/>
      <w:lvlJc w:val="left"/>
      <w:pPr>
        <w:ind w:left="3645" w:hanging="360"/>
      </w:pPr>
      <w:rPr>
        <w:rFonts w:hint="default" w:ascii="Courier New" w:hAnsi="Courier New" w:cs="Courier New"/>
      </w:rPr>
    </w:lvl>
    <w:lvl w:ilvl="5" w:tplc="48090005" w:tentative="1">
      <w:start w:val="1"/>
      <w:numFmt w:val="bullet"/>
      <w:lvlText w:val=""/>
      <w:lvlJc w:val="left"/>
      <w:pPr>
        <w:ind w:left="4365" w:hanging="360"/>
      </w:pPr>
      <w:rPr>
        <w:rFonts w:hint="default" w:ascii="Wingdings" w:hAnsi="Wingdings"/>
      </w:rPr>
    </w:lvl>
    <w:lvl w:ilvl="6" w:tplc="48090001" w:tentative="1">
      <w:start w:val="1"/>
      <w:numFmt w:val="bullet"/>
      <w:lvlText w:val=""/>
      <w:lvlJc w:val="left"/>
      <w:pPr>
        <w:ind w:left="5085" w:hanging="360"/>
      </w:pPr>
      <w:rPr>
        <w:rFonts w:hint="default" w:ascii="Symbol" w:hAnsi="Symbol"/>
      </w:rPr>
    </w:lvl>
    <w:lvl w:ilvl="7" w:tplc="48090003" w:tentative="1">
      <w:start w:val="1"/>
      <w:numFmt w:val="bullet"/>
      <w:lvlText w:val="o"/>
      <w:lvlJc w:val="left"/>
      <w:pPr>
        <w:ind w:left="5805" w:hanging="360"/>
      </w:pPr>
      <w:rPr>
        <w:rFonts w:hint="default" w:ascii="Courier New" w:hAnsi="Courier New" w:cs="Courier New"/>
      </w:rPr>
    </w:lvl>
    <w:lvl w:ilvl="8" w:tplc="48090005" w:tentative="1">
      <w:start w:val="1"/>
      <w:numFmt w:val="bullet"/>
      <w:lvlText w:val=""/>
      <w:lvlJc w:val="left"/>
      <w:pPr>
        <w:ind w:left="6525" w:hanging="360"/>
      </w:pPr>
      <w:rPr>
        <w:rFonts w:hint="default" w:ascii="Wingdings" w:hAnsi="Wingdings"/>
      </w:rPr>
    </w:lvl>
  </w:abstractNum>
  <w:abstractNum w:abstractNumId="13" w15:restartNumberingAfterBreak="0">
    <w:nsid w:val="63323182"/>
    <w:multiLevelType w:val="hybridMultilevel"/>
    <w:tmpl w:val="129673B2"/>
    <w:lvl w:ilvl="0" w:tplc="FB9AFD26">
      <w:start w:val="1"/>
      <w:numFmt w:val="upperLetter"/>
      <w:lvlText w:val="%1."/>
      <w:lvlJc w:val="left"/>
      <w:pPr>
        <w:tabs>
          <w:tab w:val="num" w:pos="360"/>
        </w:tabs>
        <w:ind w:left="360" w:hanging="360"/>
      </w:pPr>
    </w:lvl>
    <w:lvl w:ilvl="1" w:tplc="547C8C64" w:tentative="1">
      <w:start w:val="1"/>
      <w:numFmt w:val="upperLetter"/>
      <w:lvlText w:val="%2."/>
      <w:lvlJc w:val="left"/>
      <w:pPr>
        <w:tabs>
          <w:tab w:val="num" w:pos="1080"/>
        </w:tabs>
        <w:ind w:left="1080" w:hanging="360"/>
      </w:pPr>
    </w:lvl>
    <w:lvl w:ilvl="2" w:tplc="83362A6A" w:tentative="1">
      <w:start w:val="1"/>
      <w:numFmt w:val="upperLetter"/>
      <w:lvlText w:val="%3."/>
      <w:lvlJc w:val="left"/>
      <w:pPr>
        <w:tabs>
          <w:tab w:val="num" w:pos="1800"/>
        </w:tabs>
        <w:ind w:left="1800" w:hanging="360"/>
      </w:pPr>
    </w:lvl>
    <w:lvl w:ilvl="3" w:tplc="805A7892" w:tentative="1">
      <w:start w:val="1"/>
      <w:numFmt w:val="upperLetter"/>
      <w:lvlText w:val="%4."/>
      <w:lvlJc w:val="left"/>
      <w:pPr>
        <w:tabs>
          <w:tab w:val="num" w:pos="2520"/>
        </w:tabs>
        <w:ind w:left="2520" w:hanging="360"/>
      </w:pPr>
    </w:lvl>
    <w:lvl w:ilvl="4" w:tplc="06344540" w:tentative="1">
      <w:start w:val="1"/>
      <w:numFmt w:val="upperLetter"/>
      <w:lvlText w:val="%5."/>
      <w:lvlJc w:val="left"/>
      <w:pPr>
        <w:tabs>
          <w:tab w:val="num" w:pos="3240"/>
        </w:tabs>
        <w:ind w:left="3240" w:hanging="360"/>
      </w:pPr>
    </w:lvl>
    <w:lvl w:ilvl="5" w:tplc="17880312" w:tentative="1">
      <w:start w:val="1"/>
      <w:numFmt w:val="upperLetter"/>
      <w:lvlText w:val="%6."/>
      <w:lvlJc w:val="left"/>
      <w:pPr>
        <w:tabs>
          <w:tab w:val="num" w:pos="3960"/>
        </w:tabs>
        <w:ind w:left="3960" w:hanging="360"/>
      </w:pPr>
    </w:lvl>
    <w:lvl w:ilvl="6" w:tplc="312602B2" w:tentative="1">
      <w:start w:val="1"/>
      <w:numFmt w:val="upperLetter"/>
      <w:lvlText w:val="%7."/>
      <w:lvlJc w:val="left"/>
      <w:pPr>
        <w:tabs>
          <w:tab w:val="num" w:pos="4680"/>
        </w:tabs>
        <w:ind w:left="4680" w:hanging="360"/>
      </w:pPr>
    </w:lvl>
    <w:lvl w:ilvl="7" w:tplc="E7FC5FCC" w:tentative="1">
      <w:start w:val="1"/>
      <w:numFmt w:val="upperLetter"/>
      <w:lvlText w:val="%8."/>
      <w:lvlJc w:val="left"/>
      <w:pPr>
        <w:tabs>
          <w:tab w:val="num" w:pos="5400"/>
        </w:tabs>
        <w:ind w:left="5400" w:hanging="360"/>
      </w:pPr>
    </w:lvl>
    <w:lvl w:ilvl="8" w:tplc="86722B4C" w:tentative="1">
      <w:start w:val="1"/>
      <w:numFmt w:val="upperLetter"/>
      <w:lvlText w:val="%9."/>
      <w:lvlJc w:val="left"/>
      <w:pPr>
        <w:tabs>
          <w:tab w:val="num" w:pos="6120"/>
        </w:tabs>
        <w:ind w:left="6120" w:hanging="360"/>
      </w:pPr>
    </w:lvl>
  </w:abstractNum>
  <w:abstractNum w:abstractNumId="14" w15:restartNumberingAfterBreak="0">
    <w:nsid w:val="7BFF4978"/>
    <w:multiLevelType w:val="hybridMultilevel"/>
    <w:tmpl w:val="A78A0976"/>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num w:numId="16">
    <w:abstractNumId w:val="15"/>
  </w:num>
  <w:num w:numId="1" w16cid:durableId="34893380">
    <w:abstractNumId w:val="13"/>
  </w:num>
  <w:num w:numId="2" w16cid:durableId="1241939012">
    <w:abstractNumId w:val="5"/>
  </w:num>
  <w:num w:numId="3" w16cid:durableId="1472405232">
    <w:abstractNumId w:val="2"/>
  </w:num>
  <w:num w:numId="4" w16cid:durableId="475537009">
    <w:abstractNumId w:val="6"/>
  </w:num>
  <w:num w:numId="5" w16cid:durableId="1864399862">
    <w:abstractNumId w:val="14"/>
  </w:num>
  <w:num w:numId="6" w16cid:durableId="1306350352">
    <w:abstractNumId w:val="11"/>
  </w:num>
  <w:num w:numId="7" w16cid:durableId="1390693865">
    <w:abstractNumId w:val="9"/>
  </w:num>
  <w:num w:numId="8" w16cid:durableId="3871745">
    <w:abstractNumId w:val="10"/>
  </w:num>
  <w:num w:numId="9" w16cid:durableId="1229071234">
    <w:abstractNumId w:val="12"/>
  </w:num>
  <w:num w:numId="10" w16cid:durableId="126095694">
    <w:abstractNumId w:val="1"/>
  </w:num>
  <w:num w:numId="11" w16cid:durableId="1565990590">
    <w:abstractNumId w:val="0"/>
  </w:num>
  <w:num w:numId="12" w16cid:durableId="742604265">
    <w:abstractNumId w:val="3"/>
  </w:num>
  <w:num w:numId="13" w16cid:durableId="736438436">
    <w:abstractNumId w:val="4"/>
  </w:num>
  <w:num w:numId="14" w16cid:durableId="1755782087">
    <w:abstractNumId w:val="7"/>
  </w:num>
  <w:num w:numId="15" w16cid:durableId="329337196">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D8"/>
    <w:rsid w:val="00053882"/>
    <w:rsid w:val="00060A82"/>
    <w:rsid w:val="0009149B"/>
    <w:rsid w:val="000C08F8"/>
    <w:rsid w:val="000E7653"/>
    <w:rsid w:val="0020190A"/>
    <w:rsid w:val="00206E38"/>
    <w:rsid w:val="00236EBA"/>
    <w:rsid w:val="002516D8"/>
    <w:rsid w:val="00260C2C"/>
    <w:rsid w:val="002A7E13"/>
    <w:rsid w:val="002B47EB"/>
    <w:rsid w:val="002C39A5"/>
    <w:rsid w:val="00312E4D"/>
    <w:rsid w:val="00325386"/>
    <w:rsid w:val="00440EC6"/>
    <w:rsid w:val="00470E10"/>
    <w:rsid w:val="004F0E47"/>
    <w:rsid w:val="00506C45"/>
    <w:rsid w:val="0052140D"/>
    <w:rsid w:val="00572678"/>
    <w:rsid w:val="00574270"/>
    <w:rsid w:val="005F0119"/>
    <w:rsid w:val="0062444E"/>
    <w:rsid w:val="006F47F1"/>
    <w:rsid w:val="007252D1"/>
    <w:rsid w:val="00750A98"/>
    <w:rsid w:val="007C3E05"/>
    <w:rsid w:val="007D68CC"/>
    <w:rsid w:val="008253B4"/>
    <w:rsid w:val="008368A9"/>
    <w:rsid w:val="008424A3"/>
    <w:rsid w:val="00883AA7"/>
    <w:rsid w:val="008950F4"/>
    <w:rsid w:val="008B44E4"/>
    <w:rsid w:val="008F0979"/>
    <w:rsid w:val="008F5B5E"/>
    <w:rsid w:val="00917207"/>
    <w:rsid w:val="009E3B66"/>
    <w:rsid w:val="00A61818"/>
    <w:rsid w:val="00AA28A4"/>
    <w:rsid w:val="00B07004"/>
    <w:rsid w:val="00BB08C9"/>
    <w:rsid w:val="00C04359"/>
    <w:rsid w:val="00C06C9E"/>
    <w:rsid w:val="00C20D78"/>
    <w:rsid w:val="00C863D2"/>
    <w:rsid w:val="00CB6961"/>
    <w:rsid w:val="00CE56C3"/>
    <w:rsid w:val="00DE13E1"/>
    <w:rsid w:val="00E10E74"/>
    <w:rsid w:val="00E97B2F"/>
    <w:rsid w:val="00F6634D"/>
    <w:rsid w:val="00FA0E24"/>
    <w:rsid w:val="0224D701"/>
    <w:rsid w:val="08BBF41C"/>
    <w:rsid w:val="0A7808AF"/>
    <w:rsid w:val="0BFD63AB"/>
    <w:rsid w:val="1C1A4398"/>
    <w:rsid w:val="209F88F3"/>
    <w:rsid w:val="235F2DBF"/>
    <w:rsid w:val="239C9B98"/>
    <w:rsid w:val="45A20325"/>
    <w:rsid w:val="50F49EF9"/>
    <w:rsid w:val="5A83D3B8"/>
    <w:rsid w:val="6C57F956"/>
    <w:rsid w:val="75B709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763E"/>
  <w15:chartTrackingRefBased/>
  <w15:docId w15:val="{3788D2B8-CAE2-4837-8CEA-2ADDDCE5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16D8"/>
    <w:pPr>
      <w:ind w:left="720"/>
      <w:contextualSpacing/>
    </w:pPr>
  </w:style>
  <w:style w:type="table" w:styleId="TableGrid">
    <w:name w:val="Table Grid"/>
    <w:basedOn w:val="TableNormal"/>
    <w:uiPriority w:val="39"/>
    <w:rsid w:val="00251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538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53882"/>
    <w:rPr>
      <w:sz w:val="20"/>
      <w:szCs w:val="20"/>
    </w:rPr>
  </w:style>
  <w:style w:type="character" w:styleId="FootnoteReference">
    <w:name w:val="footnote reference"/>
    <w:basedOn w:val="DefaultParagraphFont"/>
    <w:uiPriority w:val="99"/>
    <w:semiHidden/>
    <w:unhideWhenUsed/>
    <w:rsid w:val="00053882"/>
    <w:rPr>
      <w:vertAlign w:val="superscript"/>
    </w:rPr>
  </w:style>
  <w:style w:type="character" w:styleId="Hyperlink">
    <w:name w:val="Hyperlink"/>
    <w:basedOn w:val="DefaultParagraphFont"/>
    <w:uiPriority w:val="99"/>
    <w:unhideWhenUsed/>
    <w:rsid w:val="00470E10"/>
    <w:rPr>
      <w:color w:val="0563C1" w:themeColor="hyperlink"/>
      <w:u w:val="single"/>
    </w:rPr>
  </w:style>
  <w:style w:type="character" w:styleId="UnresolvedMention">
    <w:name w:val="Unresolved Mention"/>
    <w:basedOn w:val="DefaultParagraphFont"/>
    <w:uiPriority w:val="99"/>
    <w:semiHidden/>
    <w:unhideWhenUsed/>
    <w:rsid w:val="00470E10"/>
    <w:rPr>
      <w:color w:val="605E5C"/>
      <w:shd w:val="clear" w:color="auto" w:fill="E1DFDD"/>
    </w:rPr>
  </w:style>
  <w:style w:type="paragraph" w:styleId="Header">
    <w:name w:val="header"/>
    <w:basedOn w:val="Normal"/>
    <w:link w:val="HeaderChar"/>
    <w:uiPriority w:val="99"/>
    <w:unhideWhenUsed/>
    <w:rsid w:val="008950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50F4"/>
  </w:style>
  <w:style w:type="paragraph" w:styleId="Footer">
    <w:name w:val="footer"/>
    <w:basedOn w:val="Normal"/>
    <w:link w:val="FooterChar"/>
    <w:uiPriority w:val="99"/>
    <w:unhideWhenUsed/>
    <w:rsid w:val="008950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50F4"/>
  </w:style>
  <w:style w:type="character" w:styleId="CommentReference">
    <w:name w:val="annotation reference"/>
    <w:basedOn w:val="DefaultParagraphFont"/>
    <w:uiPriority w:val="99"/>
    <w:semiHidden/>
    <w:unhideWhenUsed/>
    <w:rsid w:val="00C04359"/>
    <w:rPr>
      <w:sz w:val="16"/>
      <w:szCs w:val="16"/>
    </w:rPr>
  </w:style>
  <w:style w:type="paragraph" w:styleId="CommentText">
    <w:name w:val="annotation text"/>
    <w:basedOn w:val="Normal"/>
    <w:link w:val="CommentTextChar"/>
    <w:uiPriority w:val="99"/>
    <w:unhideWhenUsed/>
    <w:rsid w:val="00C04359"/>
    <w:pPr>
      <w:spacing w:line="240" w:lineRule="auto"/>
    </w:pPr>
    <w:rPr>
      <w:sz w:val="20"/>
      <w:szCs w:val="20"/>
    </w:rPr>
  </w:style>
  <w:style w:type="character" w:styleId="CommentTextChar" w:customStyle="1">
    <w:name w:val="Comment Text Char"/>
    <w:basedOn w:val="DefaultParagraphFont"/>
    <w:link w:val="CommentText"/>
    <w:uiPriority w:val="99"/>
    <w:rsid w:val="00C04359"/>
    <w:rPr>
      <w:sz w:val="20"/>
      <w:szCs w:val="20"/>
    </w:rPr>
  </w:style>
  <w:style w:type="paragraph" w:styleId="CommentSubject">
    <w:name w:val="annotation subject"/>
    <w:basedOn w:val="CommentText"/>
    <w:next w:val="CommentText"/>
    <w:link w:val="CommentSubjectChar"/>
    <w:uiPriority w:val="99"/>
    <w:semiHidden/>
    <w:unhideWhenUsed/>
    <w:rsid w:val="00C04359"/>
    <w:rPr>
      <w:b/>
      <w:bCs/>
    </w:rPr>
  </w:style>
  <w:style w:type="character" w:styleId="CommentSubjectChar" w:customStyle="1">
    <w:name w:val="Comment Subject Char"/>
    <w:basedOn w:val="CommentTextChar"/>
    <w:link w:val="CommentSubject"/>
    <w:uiPriority w:val="99"/>
    <w:semiHidden/>
    <w:rsid w:val="00C04359"/>
    <w:rPr>
      <w:b/>
      <w:bCs/>
      <w:sz w:val="20"/>
      <w:szCs w:val="20"/>
    </w:rPr>
  </w:style>
  <w:style w:type="paragraph" w:styleId="NoSpacing">
    <w:name w:val="No Spacing"/>
    <w:uiPriority w:val="1"/>
    <w:qFormat/>
    <w:rsid w:val="0020190A"/>
    <w:pPr>
      <w:spacing w:after="0" w:line="240" w:lineRule="auto"/>
    </w:pPr>
  </w:style>
  <w:style w:type="paragraph" w:styleId="Revision">
    <w:name w:val="Revision"/>
    <w:hidden/>
    <w:uiPriority w:val="99"/>
    <w:semiHidden/>
    <w:rsid w:val="00FA0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0365">
      <w:bodyDiv w:val="1"/>
      <w:marLeft w:val="0"/>
      <w:marRight w:val="0"/>
      <w:marTop w:val="0"/>
      <w:marBottom w:val="0"/>
      <w:divBdr>
        <w:top w:val="none" w:sz="0" w:space="0" w:color="auto"/>
        <w:left w:val="none" w:sz="0" w:space="0" w:color="auto"/>
        <w:bottom w:val="none" w:sz="0" w:space="0" w:color="auto"/>
        <w:right w:val="none" w:sz="0" w:space="0" w:color="auto"/>
      </w:divBdr>
    </w:div>
    <w:div w:id="464273457">
      <w:bodyDiv w:val="1"/>
      <w:marLeft w:val="0"/>
      <w:marRight w:val="0"/>
      <w:marTop w:val="0"/>
      <w:marBottom w:val="0"/>
      <w:divBdr>
        <w:top w:val="none" w:sz="0" w:space="0" w:color="auto"/>
        <w:left w:val="none" w:sz="0" w:space="0" w:color="auto"/>
        <w:bottom w:val="none" w:sz="0" w:space="0" w:color="auto"/>
        <w:right w:val="none" w:sz="0" w:space="0" w:color="auto"/>
      </w:divBdr>
      <w:divsChild>
        <w:div w:id="1099525305">
          <w:marLeft w:val="720"/>
          <w:marRight w:val="0"/>
          <w:marTop w:val="0"/>
          <w:marBottom w:val="0"/>
          <w:divBdr>
            <w:top w:val="none" w:sz="0" w:space="0" w:color="auto"/>
            <w:left w:val="none" w:sz="0" w:space="0" w:color="auto"/>
            <w:bottom w:val="none" w:sz="0" w:space="0" w:color="auto"/>
            <w:right w:val="none" w:sz="0" w:space="0" w:color="auto"/>
          </w:divBdr>
        </w:div>
      </w:divsChild>
    </w:div>
    <w:div w:id="1529685537">
      <w:bodyDiv w:val="1"/>
      <w:marLeft w:val="0"/>
      <w:marRight w:val="0"/>
      <w:marTop w:val="0"/>
      <w:marBottom w:val="0"/>
      <w:divBdr>
        <w:top w:val="none" w:sz="0" w:space="0" w:color="auto"/>
        <w:left w:val="none" w:sz="0" w:space="0" w:color="auto"/>
        <w:bottom w:val="none" w:sz="0" w:space="0" w:color="auto"/>
        <w:right w:val="none" w:sz="0" w:space="0" w:color="auto"/>
      </w:divBdr>
    </w:div>
    <w:div w:id="2141728740">
      <w:bodyDiv w:val="1"/>
      <w:marLeft w:val="0"/>
      <w:marRight w:val="0"/>
      <w:marTop w:val="0"/>
      <w:marBottom w:val="0"/>
      <w:divBdr>
        <w:top w:val="none" w:sz="0" w:space="0" w:color="auto"/>
        <w:left w:val="none" w:sz="0" w:space="0" w:color="auto"/>
        <w:bottom w:val="none" w:sz="0" w:space="0" w:color="auto"/>
        <w:right w:val="none" w:sz="0" w:space="0" w:color="auto"/>
      </w:divBdr>
      <w:divsChild>
        <w:div w:id="20413470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4D338364B3447958AC7342FD4814E" ma:contentTypeVersion="16" ma:contentTypeDescription="Create a new document." ma:contentTypeScope="" ma:versionID="47eb7d69ce64e1f5b097ff1edb5fb5cb">
  <xsd:schema xmlns:xsd="http://www.w3.org/2001/XMLSchema" xmlns:xs="http://www.w3.org/2001/XMLSchema" xmlns:p="http://schemas.microsoft.com/office/2006/metadata/properties" xmlns:ns2="5c0ee736-9042-41cc-8f24-ef787f462b49" xmlns:ns3="8dc24c87-e897-432b-b905-762bb4796ba3" targetNamespace="http://schemas.microsoft.com/office/2006/metadata/properties" ma:root="true" ma:fieldsID="cce8d3610419036e669f438ab547aa21" ns2:_="" ns3:_="">
    <xsd:import namespace="5c0ee736-9042-41cc-8f24-ef787f462b49"/>
    <xsd:import namespace="8dc24c87-e897-432b-b905-762bb4796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e736-9042-41cc-8f24-ef787f46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Notes" ma:index="18" nillable="true" ma:displayName="Notes " ma:format="Dropdown" ma:internalName="Notes">
      <xsd:simpleType>
        <xsd:restriction base="dms:Text">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24c87-e897-432b-b905-762bb4796b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334427-7a69-4b3e-ba8b-e23a113c3a8c}" ma:internalName="TaxCatchAll" ma:showField="CatchAllData" ma:web="8dc24c87-e897-432b-b905-762bb4796b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c24c87-e897-432b-b905-762bb4796ba3" xsi:nil="true"/>
    <lcf76f155ced4ddcb4097134ff3c332f xmlns="5c0ee736-9042-41cc-8f24-ef787f462b49">
      <Terms xmlns="http://schemas.microsoft.com/office/infopath/2007/PartnerControls"/>
    </lcf76f155ced4ddcb4097134ff3c332f>
    <Notes xmlns="5c0ee736-9042-41cc-8f24-ef787f462b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B6CB4-5384-4466-9E03-3CD7C1281AA1}">
  <ds:schemaRefs>
    <ds:schemaRef ds:uri="http://schemas.openxmlformats.org/officeDocument/2006/bibliography"/>
  </ds:schemaRefs>
</ds:datastoreItem>
</file>

<file path=customXml/itemProps2.xml><?xml version="1.0" encoding="utf-8"?>
<ds:datastoreItem xmlns:ds="http://schemas.openxmlformats.org/officeDocument/2006/customXml" ds:itemID="{077CB46E-9661-4B3F-930E-56E6EBEB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e736-9042-41cc-8f24-ef787f462b49"/>
    <ds:schemaRef ds:uri="8dc24c87-e897-432b-b905-762bb479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DA3BB-60E1-4C70-A7C6-D89AA9E59FE8}">
  <ds:schemaRefs>
    <ds:schemaRef ds:uri="http://schemas.microsoft.com/office/2006/metadata/properties"/>
    <ds:schemaRef ds:uri="http://schemas.microsoft.com/office/infopath/2007/PartnerControls"/>
    <ds:schemaRef ds:uri="8dc24c87-e897-432b-b905-762bb4796ba3"/>
    <ds:schemaRef ds:uri="5c0ee736-9042-41cc-8f24-ef787f462b49"/>
  </ds:schemaRefs>
</ds:datastoreItem>
</file>

<file path=customXml/itemProps4.xml><?xml version="1.0" encoding="utf-8"?>
<ds:datastoreItem xmlns:ds="http://schemas.openxmlformats.org/officeDocument/2006/customXml" ds:itemID="{6BA0FC90-B9B1-4227-BFF8-B829E8CF14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TingTing WANG (NAC)</dc:creator>
  <keywords/>
  <dc:description/>
  <lastModifiedBy>Sherwinderjit KAUR (NAC)</lastModifiedBy>
  <revision>6</revision>
  <dcterms:created xsi:type="dcterms:W3CDTF">2025-03-19T06:40:00.0000000Z</dcterms:created>
  <dcterms:modified xsi:type="dcterms:W3CDTF">2025-04-08T06:58:54.0740672Z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2022-03-15T06:23:55Z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74994abc-9217-49b4-9150-e2d7903796de</vt:lpwstr>
  </property>
  <property fmtid="{D5CDD505-2E9C-101B-9397-08002B2CF9AE}" pid="8" name="MSIP_Label_770f46e1-5fba-47ae-991f-a0785d9c0dac_ContentBits">
    <vt:lpwstr>0</vt:lpwstr>
  </property>
  <property fmtid="{D5CDD505-2E9C-101B-9397-08002B2CF9AE}" pid="9" name="ContentTypeId">
    <vt:lpwstr>0x01010012B4D338364B3447958AC7342FD4814E</vt:lpwstr>
  </property>
  <property fmtid="{D5CDD505-2E9C-101B-9397-08002B2CF9AE}" pid="10" name="MediaServiceImageTags">
    <vt:lpwstr/>
  </property>
  <property fmtid="{D5CDD505-2E9C-101B-9397-08002B2CF9AE}" pid="11" name="Order">
    <vt:r8>43391800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